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D83F3D" w:rsidRPr="00D83F3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Wielkopolskiego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Poznaniu,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Al. Niepodległości 34, 61-714 Poznań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A34BB" w:rsidRPr="006C773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10" w:history="1">
        <w:r w:rsidR="007A34BB" w:rsidRPr="006C773D">
          <w:rPr>
            <w:rStyle w:val="Hipercze"/>
            <w:rFonts w:ascii="Times New Roman" w:hAnsi="Times New Roman" w:cs="Times New Roman"/>
            <w:sz w:val="20"/>
            <w:szCs w:val="20"/>
          </w:rPr>
          <w:t>kancelaria@umww.pl</w:t>
        </w:r>
      </w:hyperlink>
      <w:r w:rsidR="003862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6C773D">
        <w:rPr>
          <w:rFonts w:ascii="Times New Roman" w:hAnsi="Times New Roman" w:cs="Times New Roman"/>
          <w:color w:val="000000" w:themeColor="text1"/>
          <w:sz w:val="20"/>
          <w:szCs w:val="20"/>
        </w:rPr>
        <w:t>korespondencyjny A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>. Niepodległości 34, 61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7A34BB">
        <w:rPr>
          <w:rFonts w:ascii="Times New Roman" w:hAnsi="Times New Roman" w:cs="Times New Roman"/>
          <w:color w:val="000000" w:themeColor="text1"/>
          <w:sz w:val="20"/>
          <w:szCs w:val="20"/>
        </w:rPr>
        <w:t>714 Poznań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3862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1" w:history="1">
        <w:r w:rsidR="003862B7" w:rsidRPr="00D83F3D">
          <w:rPr>
            <w:rStyle w:val="Hipercze"/>
            <w:rFonts w:ascii="Times New Roman" w:hAnsi="Times New Roman"/>
            <w:sz w:val="20"/>
            <w:szCs w:val="20"/>
            <w:lang w:eastAsia="pl-PL"/>
          </w:rPr>
          <w:t>inspektor.ochrony@umww.pl</w:t>
        </w:r>
      </w:hyperlink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„Wielkopolska Wschodnia”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w Kramsku, ul. Chopina 12,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2" w:history="1">
        <w:r w:rsidR="00D83F3D" w:rsidRPr="009A73ED">
          <w:rPr>
            <w:rStyle w:val="Hipercze"/>
            <w:rFonts w:ascii="Times New Roman" w:hAnsi="Times New Roman" w:cs="Times New Roman"/>
            <w:sz w:val="20"/>
            <w:szCs w:val="20"/>
          </w:rPr>
          <w:t>wielkopolska.wschodnia@wp.pl</w:t>
        </w:r>
      </w:hyperlink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>korespondencyjny:</w:t>
      </w:r>
      <w:r w:rsidR="00F902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Biuro Stowarzyszenia „Wielkopolska Wschodnia”</w:t>
      </w:r>
      <w:r w:rsidR="00D83F3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Kurpińskiego 6, 62-511 Kramsk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będzie niezbędne do dochodzenia roszczeń lub do obrony przed takimi roszczeniami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751A7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751A7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751A7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751A7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751A71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751A71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751A71">
        <w:trPr>
          <w:trHeight w:val="87"/>
        </w:trPr>
        <w:tc>
          <w:tcPr>
            <w:tcW w:w="993" w:type="dxa"/>
            <w:gridSpan w:val="3"/>
          </w:tcPr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75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 w:rsidR="0092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Wielkopolskiego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922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Poznaniu,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Al. Niepodległości 34, 61-714 Poznań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„Wielkopolska Wschodnia” </w:t>
            </w:r>
            <w:r w:rsidR="00D76C29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Kramsku, ul. Chopina 12, 62-511 Kramsk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751A71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751A71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751A71">
        <w:trPr>
          <w:trHeight w:val="425"/>
        </w:trPr>
        <w:tc>
          <w:tcPr>
            <w:tcW w:w="993" w:type="dxa"/>
            <w:gridSpan w:val="3"/>
          </w:tcPr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751A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751A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751A71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751A71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751A7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2969E0"/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D76C29" w:rsidRPr="00B225BB" w:rsidRDefault="00751A71" w:rsidP="00751A71">
            <w:pPr>
              <w:ind w:left="425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  </w:t>
            </w:r>
            <w:r w:rsidR="0070263C" w:rsidRP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Wielkopolskiego</w:t>
            </w:r>
            <w:r w:rsidR="00D76C29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Poznaniu, Al. Niepodległości 34, </w:t>
            </w:r>
            <w:r w:rsidR="00F9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76C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714 Poznań</w:t>
            </w:r>
            <w:r w:rsidR="00D76C29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751A71" w:rsidRDefault="00751A71" w:rsidP="00751A71">
            <w:pPr>
              <w:spacing w:before="60"/>
              <w:ind w:left="425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   </w:t>
            </w:r>
            <w:r w:rsidR="0070263C"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„Wielkopolska Wschodnia” z siedzibą w Kramsku, </w:t>
            </w:r>
            <w:r w:rsidR="00F902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bookmarkStart w:id="0" w:name="_GoBack"/>
            <w:bookmarkEnd w:id="0"/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ul.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Chopina 12, 62-511 Kramsk;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4B6A7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4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751A71" w:rsidRDefault="00751A71" w:rsidP="00751A71">
            <w:pPr>
              <w:ind w:left="2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2)   </w:t>
            </w:r>
            <w:r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Pr="00751A7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751A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751A71" w:rsidRDefault="00751A71" w:rsidP="00751A7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3)    </w:t>
            </w:r>
            <w:r w:rsidRPr="009B774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wielkopolska.wschodnia@wp.pl</w:t>
            </w:r>
            <w:r w:rsidR="009B774F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;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6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A75" w:rsidRDefault="004B6A75" w:rsidP="007417CA">
      <w:pPr>
        <w:spacing w:after="0" w:line="240" w:lineRule="auto"/>
      </w:pPr>
      <w:r>
        <w:separator/>
      </w:r>
    </w:p>
  </w:endnote>
  <w:endnote w:type="continuationSeparator" w:id="0">
    <w:p w:rsidR="004B6A75" w:rsidRDefault="004B6A7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751A71" w:rsidRPr="00AF719D" w:rsidRDefault="00751A71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2757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92757D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CB3738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751A71" w:rsidRDefault="0075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A75" w:rsidRDefault="004B6A75" w:rsidP="007417CA">
      <w:pPr>
        <w:spacing w:after="0" w:line="240" w:lineRule="auto"/>
      </w:pPr>
      <w:r>
        <w:separator/>
      </w:r>
    </w:p>
  </w:footnote>
  <w:footnote w:type="continuationSeparator" w:id="0">
    <w:p w:rsidR="004B6A75" w:rsidRDefault="004B6A75" w:rsidP="007417CA">
      <w:pPr>
        <w:spacing w:after="0" w:line="240" w:lineRule="auto"/>
      </w:pPr>
      <w:r>
        <w:continuationSeparator/>
      </w:r>
    </w:p>
  </w:footnote>
  <w:footnote w:id="1">
    <w:p w:rsidR="00751A71" w:rsidRPr="002A5F28" w:rsidRDefault="00751A7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751A71" w:rsidRPr="002A5F28" w:rsidRDefault="00751A71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podmiotu ubiegającego się o przyznanie pomocy/beneficjenta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mocodawcy.</w:t>
      </w:r>
    </w:p>
  </w:footnote>
  <w:footnote w:id="3">
    <w:p w:rsidR="00751A71" w:rsidRDefault="00751A71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751A71" w:rsidRDefault="00751A7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02017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29F3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862B7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6A75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C773D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51A71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34BB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5536C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27A3"/>
    <w:rsid w:val="0092314F"/>
    <w:rsid w:val="009259C4"/>
    <w:rsid w:val="0092757D"/>
    <w:rsid w:val="0095712A"/>
    <w:rsid w:val="00966A4D"/>
    <w:rsid w:val="0097236B"/>
    <w:rsid w:val="009A09FD"/>
    <w:rsid w:val="009B0FA2"/>
    <w:rsid w:val="009B5CFF"/>
    <w:rsid w:val="009B75BC"/>
    <w:rsid w:val="009B774F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4C4E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951A2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3738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6C29"/>
    <w:rsid w:val="00D83F3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585B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02BB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A23E-FD1B-489C-A65D-BF2B555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9F3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nfo@arim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ielkopolska.wschodnia@w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arimr.gov.pl" TargetMode="External"/><Relationship Id="rId10" Type="http://schemas.openxmlformats.org/officeDocument/2006/relationships/hyperlink" Target="mailto:kancelaria@umww.p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08B5-6DA9-42C2-B4F9-6F93FCE9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2396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Agnieszka SWW</cp:lastModifiedBy>
  <cp:revision>2</cp:revision>
  <cp:lastPrinted>2018-06-14T09:20:00Z</cp:lastPrinted>
  <dcterms:created xsi:type="dcterms:W3CDTF">2019-01-23T11:15:00Z</dcterms:created>
  <dcterms:modified xsi:type="dcterms:W3CDTF">2019-01-23T11:15:00Z</dcterms:modified>
</cp:coreProperties>
</file>